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C0" w:rsidRPr="00B640B3" w:rsidRDefault="00B640B3" w:rsidP="00B640B3">
      <w:pPr>
        <w:shd w:val="clear" w:color="auto" w:fill="FFFFFF"/>
        <w:spacing w:after="0" w:line="360" w:lineRule="auto"/>
        <w:jc w:val="right"/>
        <w:rPr>
          <w:rFonts w:ascii="Times New Roman" w:eastAsia="Times New Roman" w:hAnsi="Times New Roman" w:cs="Times New Roman"/>
          <w:i/>
          <w:iCs/>
          <w:color w:val="000000"/>
          <w:sz w:val="24"/>
          <w:szCs w:val="24"/>
        </w:rPr>
      </w:pPr>
      <w:r w:rsidRPr="00B640B3">
        <w:rPr>
          <w:rFonts w:ascii="Times New Roman" w:eastAsia="Times New Roman" w:hAnsi="Times New Roman" w:cs="Times New Roman"/>
          <w:bCs/>
          <w:i/>
          <w:iCs/>
          <w:color w:val="000000"/>
          <w:sz w:val="24"/>
          <w:szCs w:val="24"/>
        </w:rPr>
        <w:t>О.П</w:t>
      </w:r>
      <w:r>
        <w:rPr>
          <w:rFonts w:ascii="Times New Roman" w:eastAsia="Times New Roman" w:hAnsi="Times New Roman" w:cs="Times New Roman"/>
          <w:bCs/>
          <w:i/>
          <w:iCs/>
          <w:color w:val="000000"/>
          <w:sz w:val="24"/>
          <w:szCs w:val="24"/>
        </w:rPr>
        <w:t xml:space="preserve">. </w:t>
      </w:r>
      <w:r w:rsidRPr="00B640B3">
        <w:rPr>
          <w:rFonts w:ascii="Times New Roman" w:eastAsia="Times New Roman" w:hAnsi="Times New Roman" w:cs="Times New Roman"/>
          <w:bCs/>
          <w:i/>
          <w:iCs/>
          <w:color w:val="000000"/>
          <w:sz w:val="24"/>
          <w:szCs w:val="24"/>
        </w:rPr>
        <w:t xml:space="preserve"> </w:t>
      </w:r>
      <w:r w:rsidR="008C33C0" w:rsidRPr="00B640B3">
        <w:rPr>
          <w:rFonts w:ascii="Times New Roman" w:eastAsia="Times New Roman" w:hAnsi="Times New Roman" w:cs="Times New Roman"/>
          <w:bCs/>
          <w:i/>
          <w:iCs/>
          <w:color w:val="000000"/>
          <w:sz w:val="24"/>
          <w:szCs w:val="24"/>
        </w:rPr>
        <w:t>Рыбникова</w:t>
      </w:r>
      <w:r w:rsidR="008C33C0" w:rsidRPr="00B640B3">
        <w:rPr>
          <w:rFonts w:ascii="Times New Roman" w:eastAsia="Times New Roman" w:hAnsi="Times New Roman" w:cs="Times New Roman"/>
          <w:i/>
          <w:iCs/>
          <w:color w:val="000000"/>
          <w:sz w:val="24"/>
          <w:szCs w:val="24"/>
        </w:rPr>
        <w:t xml:space="preserve">, </w:t>
      </w:r>
    </w:p>
    <w:p w:rsidR="00B640B3" w:rsidRPr="00B640B3" w:rsidRDefault="00B640B3" w:rsidP="00B640B3">
      <w:pPr>
        <w:shd w:val="clear" w:color="auto" w:fill="FFFFFF"/>
        <w:spacing w:after="0" w:line="360" w:lineRule="auto"/>
        <w:jc w:val="right"/>
        <w:rPr>
          <w:rFonts w:ascii="Times New Roman" w:eastAsia="Times New Roman" w:hAnsi="Times New Roman" w:cs="Times New Roman"/>
          <w:color w:val="000000"/>
          <w:sz w:val="24"/>
          <w:szCs w:val="24"/>
        </w:rPr>
      </w:pPr>
      <w:r w:rsidRPr="00B640B3">
        <w:rPr>
          <w:rFonts w:ascii="Times New Roman" w:eastAsia="Times New Roman" w:hAnsi="Times New Roman" w:cs="Times New Roman"/>
          <w:i/>
          <w:iCs/>
          <w:color w:val="000000"/>
          <w:sz w:val="24"/>
          <w:szCs w:val="24"/>
        </w:rPr>
        <w:t>Высшая школа народных искусств (институт)</w:t>
      </w:r>
    </w:p>
    <w:p w:rsidR="008C33C0" w:rsidRDefault="008C33C0" w:rsidP="00B640B3">
      <w:pPr>
        <w:shd w:val="clear" w:color="auto" w:fill="FFFFFF"/>
        <w:spacing w:before="100" w:beforeAutospacing="1" w:after="0" w:line="360" w:lineRule="auto"/>
        <w:jc w:val="center"/>
        <w:rPr>
          <w:rFonts w:ascii="Times New Roman" w:eastAsia="Times New Roman" w:hAnsi="Times New Roman" w:cs="Times New Roman"/>
          <w:b/>
          <w:bCs/>
          <w:color w:val="000000"/>
          <w:sz w:val="24"/>
          <w:szCs w:val="24"/>
        </w:rPr>
      </w:pPr>
      <w:r w:rsidRPr="008C33C0">
        <w:rPr>
          <w:rFonts w:ascii="Times New Roman" w:eastAsia="Times New Roman" w:hAnsi="Times New Roman" w:cs="Times New Roman"/>
          <w:b/>
          <w:bCs/>
          <w:color w:val="000000"/>
          <w:sz w:val="24"/>
          <w:szCs w:val="24"/>
        </w:rPr>
        <w:t>Формирование</w:t>
      </w:r>
      <w:r w:rsidRPr="00B640B3">
        <w:rPr>
          <w:rFonts w:ascii="Times New Roman" w:eastAsia="Times New Roman" w:hAnsi="Times New Roman" w:cs="Times New Roman"/>
          <w:b/>
          <w:bCs/>
          <w:color w:val="000000"/>
          <w:sz w:val="24"/>
          <w:szCs w:val="24"/>
        </w:rPr>
        <w:t xml:space="preserve"> </w:t>
      </w:r>
      <w:r w:rsidRPr="008C33C0">
        <w:rPr>
          <w:rFonts w:ascii="Times New Roman" w:eastAsia="Times New Roman" w:hAnsi="Times New Roman" w:cs="Times New Roman"/>
          <w:b/>
          <w:bCs/>
          <w:color w:val="000000"/>
          <w:sz w:val="24"/>
          <w:szCs w:val="24"/>
        </w:rPr>
        <w:t>механизма</w:t>
      </w:r>
      <w:r w:rsidRPr="00B640B3">
        <w:rPr>
          <w:rFonts w:ascii="Times New Roman" w:eastAsia="Times New Roman" w:hAnsi="Times New Roman" w:cs="Times New Roman"/>
          <w:b/>
          <w:bCs/>
          <w:color w:val="000000"/>
          <w:sz w:val="24"/>
          <w:szCs w:val="24"/>
        </w:rPr>
        <w:t xml:space="preserve"> </w:t>
      </w:r>
      <w:r w:rsidRPr="008C33C0">
        <w:rPr>
          <w:rFonts w:ascii="Times New Roman" w:eastAsia="Times New Roman" w:hAnsi="Times New Roman" w:cs="Times New Roman"/>
          <w:b/>
          <w:bCs/>
          <w:color w:val="000000"/>
          <w:sz w:val="24"/>
          <w:szCs w:val="24"/>
        </w:rPr>
        <w:t>воображения</w:t>
      </w:r>
      <w:r w:rsidRPr="00B640B3">
        <w:rPr>
          <w:rFonts w:ascii="Times New Roman" w:eastAsia="Times New Roman" w:hAnsi="Times New Roman" w:cs="Times New Roman"/>
          <w:b/>
          <w:bCs/>
          <w:color w:val="000000"/>
          <w:sz w:val="24"/>
          <w:szCs w:val="24"/>
        </w:rPr>
        <w:t xml:space="preserve"> </w:t>
      </w:r>
      <w:r w:rsidRPr="008C33C0">
        <w:rPr>
          <w:rFonts w:ascii="Times New Roman" w:eastAsia="Times New Roman" w:hAnsi="Times New Roman" w:cs="Times New Roman"/>
          <w:b/>
          <w:bCs/>
          <w:color w:val="000000"/>
          <w:sz w:val="24"/>
          <w:szCs w:val="24"/>
        </w:rPr>
        <w:t>в</w:t>
      </w:r>
      <w:r w:rsidRPr="00B640B3">
        <w:rPr>
          <w:rFonts w:ascii="Times New Roman" w:eastAsia="Times New Roman" w:hAnsi="Times New Roman" w:cs="Times New Roman"/>
          <w:b/>
          <w:bCs/>
          <w:color w:val="000000"/>
          <w:sz w:val="24"/>
          <w:szCs w:val="24"/>
        </w:rPr>
        <w:t xml:space="preserve"> </w:t>
      </w:r>
      <w:r w:rsidRPr="008C33C0">
        <w:rPr>
          <w:rFonts w:ascii="Times New Roman" w:eastAsia="Times New Roman" w:hAnsi="Times New Roman" w:cs="Times New Roman"/>
          <w:b/>
          <w:bCs/>
          <w:color w:val="000000"/>
          <w:sz w:val="24"/>
          <w:szCs w:val="24"/>
        </w:rPr>
        <w:t>художественно</w:t>
      </w:r>
      <w:r w:rsidRPr="00B640B3">
        <w:rPr>
          <w:rFonts w:ascii="Times New Roman" w:eastAsia="Times New Roman" w:hAnsi="Times New Roman" w:cs="Times New Roman"/>
          <w:b/>
          <w:bCs/>
          <w:color w:val="000000"/>
          <w:sz w:val="24"/>
          <w:szCs w:val="24"/>
        </w:rPr>
        <w:t>-</w:t>
      </w:r>
      <w:r w:rsidRPr="008C33C0">
        <w:rPr>
          <w:rFonts w:ascii="Times New Roman" w:eastAsia="Times New Roman" w:hAnsi="Times New Roman" w:cs="Times New Roman"/>
          <w:b/>
          <w:bCs/>
          <w:color w:val="000000"/>
          <w:sz w:val="24"/>
          <w:szCs w:val="24"/>
        </w:rPr>
        <w:t>творческой</w:t>
      </w:r>
      <w:r w:rsidRPr="00B640B3">
        <w:rPr>
          <w:rFonts w:ascii="Times New Roman" w:eastAsia="Times New Roman" w:hAnsi="Times New Roman" w:cs="Times New Roman"/>
          <w:b/>
          <w:bCs/>
          <w:color w:val="000000"/>
          <w:sz w:val="24"/>
          <w:szCs w:val="24"/>
        </w:rPr>
        <w:t xml:space="preserve"> </w:t>
      </w:r>
      <w:r w:rsidRPr="008C33C0">
        <w:rPr>
          <w:rFonts w:ascii="Times New Roman" w:eastAsia="Times New Roman" w:hAnsi="Times New Roman" w:cs="Times New Roman"/>
          <w:b/>
          <w:bCs/>
          <w:color w:val="000000"/>
          <w:sz w:val="24"/>
          <w:szCs w:val="24"/>
        </w:rPr>
        <w:t>деятельности</w:t>
      </w:r>
    </w:p>
    <w:p w:rsidR="00B640B3" w:rsidRDefault="00B640B3" w:rsidP="00B640B3">
      <w:pPr>
        <w:spacing w:after="0" w:line="360" w:lineRule="auto"/>
        <w:ind w:firstLine="720"/>
        <w:jc w:val="both"/>
        <w:rPr>
          <w:rFonts w:ascii="Times New Roman" w:eastAsia="Times New Roman" w:hAnsi="Times New Roman" w:cs="Times New Roman"/>
          <w:color w:val="000000"/>
          <w:sz w:val="24"/>
          <w:szCs w:val="24"/>
        </w:rPr>
      </w:pP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Творчество – условный термин для обозначения психического акта, выражающегося в воплощении, воспроизведении или комбинации данных сознания в относительно новой форме, в области отвлечённой мысли, художественной и практической деятельности. По определению философского словаря «творчество</w:t>
      </w:r>
      <w:r w:rsidR="00B640B3">
        <w:rPr>
          <w:rFonts w:ascii="Times New Roman" w:eastAsia="Times New Roman" w:hAnsi="Times New Roman" w:cs="Times New Roman"/>
          <w:color w:val="000000"/>
          <w:sz w:val="24"/>
          <w:szCs w:val="24"/>
        </w:rPr>
        <w:t xml:space="preserve"> </w:t>
      </w:r>
      <w:r w:rsidRPr="008C33C0">
        <w:rPr>
          <w:rFonts w:ascii="Times New Roman" w:eastAsia="Times New Roman" w:hAnsi="Times New Roman" w:cs="Times New Roman"/>
          <w:color w:val="000000"/>
          <w:sz w:val="24"/>
          <w:szCs w:val="24"/>
        </w:rPr>
        <w:t>- процесс человеческой деятельности, создающий качественно новые материальные и духовные ценности</w:t>
      </w:r>
      <w:r w:rsidR="00B640B3">
        <w:rPr>
          <w:rFonts w:ascii="Times New Roman" w:eastAsia="Times New Roman" w:hAnsi="Times New Roman" w:cs="Times New Roman"/>
          <w:color w:val="000000"/>
          <w:sz w:val="24"/>
          <w:szCs w:val="24"/>
        </w:rPr>
        <w:t>»</w:t>
      </w:r>
      <w:r w:rsidRPr="008C33C0">
        <w:rPr>
          <w:rFonts w:ascii="Times New Roman" w:eastAsia="Times New Roman" w:hAnsi="Times New Roman" w:cs="Times New Roman"/>
          <w:color w:val="000000"/>
          <w:sz w:val="24"/>
          <w:szCs w:val="24"/>
        </w:rPr>
        <w:t>. Творчество представляет собой возникшую в труде способность человека из доставляемого действительного материала созидать новую реальность, удовлетворяющую многообразным общественным потребностям. Шеллинг отмечал, что художественное творчество основано на противоположности деятельности и разграничивает понятия деятельности и творчества.</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Воображение в художественной деятельности имеет несколько уровней проявления.</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 xml:space="preserve">Первый уровень - </w:t>
      </w:r>
      <w:r w:rsidRPr="008C33C0">
        <w:rPr>
          <w:rFonts w:ascii="Times New Roman" w:eastAsia="Times New Roman" w:hAnsi="Times New Roman" w:cs="Times New Roman"/>
          <w:i/>
          <w:iCs/>
          <w:color w:val="000000"/>
          <w:sz w:val="24"/>
          <w:szCs w:val="24"/>
        </w:rPr>
        <w:t xml:space="preserve">агглютинация, </w:t>
      </w:r>
      <w:r w:rsidRPr="008C33C0">
        <w:rPr>
          <w:rFonts w:ascii="Times New Roman" w:eastAsia="Times New Roman" w:hAnsi="Times New Roman" w:cs="Times New Roman"/>
          <w:color w:val="000000"/>
          <w:sz w:val="24"/>
          <w:szCs w:val="24"/>
        </w:rPr>
        <w:t>представляет собой соединение крупных частей разнородных объектов вместе и формирование в результате нового объекта, с новыми, ранее небывалыми, необычными свойствами. Таким способом сформировано много сказочных персонажей, героев мифов и легенд: русалка, кентавр, минотавр и другие.</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На основе данного приёма можно разработать много творческих заданий. Например, соединяя части разных животных, «сконструировать» новое, несуществующее животное, с необычными, новыми свойствами. Сначала придумать, затем нарисовать, а затем дать этому животному название.</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 xml:space="preserve">Другой приём – </w:t>
      </w:r>
      <w:r w:rsidRPr="008C33C0">
        <w:rPr>
          <w:rFonts w:ascii="Times New Roman" w:eastAsia="Times New Roman" w:hAnsi="Times New Roman" w:cs="Times New Roman"/>
          <w:i/>
          <w:iCs/>
          <w:color w:val="000000"/>
          <w:sz w:val="24"/>
          <w:szCs w:val="24"/>
        </w:rPr>
        <w:t>аналогия</w:t>
      </w:r>
      <w:r w:rsidRPr="008C33C0">
        <w:rPr>
          <w:rFonts w:ascii="Times New Roman" w:eastAsia="Times New Roman" w:hAnsi="Times New Roman" w:cs="Times New Roman"/>
          <w:color w:val="000000"/>
          <w:sz w:val="24"/>
          <w:szCs w:val="24"/>
        </w:rPr>
        <w:t>. Разнообразные предметы, не имеющие строго заданной природной формы, такие как облака, падающие тени, пройдя через зрительное восприятие</w:t>
      </w:r>
      <w:r w:rsidR="00B640B3">
        <w:rPr>
          <w:rFonts w:ascii="Times New Roman" w:eastAsia="Times New Roman" w:hAnsi="Times New Roman" w:cs="Times New Roman"/>
          <w:color w:val="000000"/>
          <w:sz w:val="24"/>
          <w:szCs w:val="24"/>
        </w:rPr>
        <w:t>,</w:t>
      </w:r>
      <w:r w:rsidRPr="008C33C0">
        <w:rPr>
          <w:rFonts w:ascii="Times New Roman" w:eastAsia="Times New Roman" w:hAnsi="Times New Roman" w:cs="Times New Roman"/>
          <w:color w:val="000000"/>
          <w:sz w:val="24"/>
          <w:szCs w:val="24"/>
        </w:rPr>
        <w:t xml:space="preserve"> ассоциируются в человеческом мозгу со сходными реальными формами. Используя их, воображение создаёт определённые соотношения и связи. Аналогии бывают связаны не только с формой и цветом, но и с ритмом, со звуком и другими характеристиками. Аналогия считается одним из самых простых приемов творческого воображения, но вместе с тем создание аналогий достаточно сложный процесс. Тем более что реальный поиск аналогий происходит в мозгу человека на уровне подсознания, что не всегда способствует отчетливому пониманию, почему тот или иной предмет, явление вызвали ту или иную аналогию. Потренироваться искать аналогии можно во внешних очертаниях разных природных объектов. Так, например, можно дать задание детям понаблюдать за облаками, рассмотреть, на какие реальные объекты они похожи. Если удается создать необходимый </w:t>
      </w:r>
      <w:r w:rsidRPr="008C33C0">
        <w:rPr>
          <w:rFonts w:ascii="Times New Roman" w:eastAsia="Times New Roman" w:hAnsi="Times New Roman" w:cs="Times New Roman"/>
          <w:color w:val="000000"/>
          <w:sz w:val="24"/>
          <w:szCs w:val="24"/>
        </w:rPr>
        <w:lastRenderedPageBreak/>
        <w:t>настрой, задание вызывает большой интерес. Необходимо фиксировать количество идей, их оценку можно провести по трем параметрам: количество идей (продуктивность), оригинальность и гибкость мышления. Затем можно нарисовать облака так, чтобы они сохранили свои особенности и в то</w:t>
      </w:r>
      <w:r w:rsidR="00B640B3">
        <w:rPr>
          <w:rFonts w:ascii="Times New Roman" w:eastAsia="Times New Roman" w:hAnsi="Times New Roman" w:cs="Times New Roman"/>
          <w:color w:val="000000"/>
          <w:sz w:val="24"/>
          <w:szCs w:val="24"/>
        </w:rPr>
        <w:t xml:space="preserve"> </w:t>
      </w:r>
      <w:r w:rsidRPr="008C33C0">
        <w:rPr>
          <w:rFonts w:ascii="Times New Roman" w:eastAsia="Times New Roman" w:hAnsi="Times New Roman" w:cs="Times New Roman"/>
          <w:color w:val="000000"/>
          <w:sz w:val="24"/>
          <w:szCs w:val="24"/>
        </w:rPr>
        <w:t>же время напоминали необычное, увиденное детьми сходство с</w:t>
      </w:r>
      <w:r w:rsidR="00B640B3">
        <w:rPr>
          <w:rFonts w:ascii="Times New Roman" w:eastAsia="Times New Roman" w:hAnsi="Times New Roman" w:cs="Times New Roman"/>
          <w:color w:val="000000"/>
          <w:sz w:val="24"/>
          <w:szCs w:val="24"/>
        </w:rPr>
        <w:t xml:space="preserve"> какими–</w:t>
      </w:r>
      <w:r w:rsidRPr="008C33C0">
        <w:rPr>
          <w:rFonts w:ascii="Times New Roman" w:eastAsia="Times New Roman" w:hAnsi="Times New Roman" w:cs="Times New Roman"/>
          <w:color w:val="000000"/>
          <w:sz w:val="24"/>
          <w:szCs w:val="24"/>
        </w:rPr>
        <w:t>либо объектами. В качестве исходного материала для формирования аналогий далее могут служить разные предметы и явления: тени, блики, формы кустов и деревьев, языки пламени, паутина и многое другое, вызывающее у детей фантазирование</w:t>
      </w:r>
      <w:r w:rsidR="004F1A45">
        <w:rPr>
          <w:rFonts w:ascii="Times New Roman" w:eastAsia="Times New Roman" w:hAnsi="Times New Roman" w:cs="Times New Roman"/>
          <w:color w:val="000000"/>
          <w:sz w:val="24"/>
          <w:szCs w:val="24"/>
        </w:rPr>
        <w:t>.</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i/>
          <w:iCs/>
          <w:color w:val="000000"/>
          <w:sz w:val="24"/>
          <w:szCs w:val="24"/>
        </w:rPr>
        <w:t>Гиперболизация</w:t>
      </w:r>
      <w:r w:rsidRPr="008C33C0">
        <w:rPr>
          <w:rFonts w:ascii="Times New Roman" w:eastAsia="Times New Roman" w:hAnsi="Times New Roman" w:cs="Times New Roman"/>
          <w:color w:val="000000"/>
          <w:sz w:val="24"/>
          <w:szCs w:val="24"/>
        </w:rPr>
        <w:t xml:space="preserve"> – следующий прием, активизирующий творческое воображение, заключающийся в преувеличении и преуменьшении целых объектов или их частей. К примеру, при рисовании декоративного </w:t>
      </w:r>
      <w:proofErr w:type="gramStart"/>
      <w:r w:rsidRPr="008C33C0">
        <w:rPr>
          <w:rFonts w:ascii="Times New Roman" w:eastAsia="Times New Roman" w:hAnsi="Times New Roman" w:cs="Times New Roman"/>
          <w:color w:val="000000"/>
          <w:sz w:val="24"/>
          <w:szCs w:val="24"/>
        </w:rPr>
        <w:t>натюрморта</w:t>
      </w:r>
      <w:proofErr w:type="gramEnd"/>
      <w:r w:rsidRPr="008C33C0">
        <w:rPr>
          <w:rFonts w:ascii="Times New Roman" w:eastAsia="Times New Roman" w:hAnsi="Times New Roman" w:cs="Times New Roman"/>
          <w:color w:val="000000"/>
          <w:sz w:val="24"/>
          <w:szCs w:val="24"/>
        </w:rPr>
        <w:t xml:space="preserve"> возможно применить умышленное, осмысленное преувеличение отдельного объекта натюрморта.</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i/>
          <w:iCs/>
          <w:color w:val="000000"/>
          <w:sz w:val="24"/>
          <w:szCs w:val="24"/>
        </w:rPr>
        <w:t xml:space="preserve">Акцентирование </w:t>
      </w:r>
      <w:r w:rsidRPr="008C33C0">
        <w:rPr>
          <w:rFonts w:ascii="Times New Roman" w:eastAsia="Times New Roman" w:hAnsi="Times New Roman" w:cs="Times New Roman"/>
          <w:color w:val="000000"/>
          <w:sz w:val="24"/>
          <w:szCs w:val="24"/>
        </w:rPr>
        <w:t>- умение подмечать, подчеркивать главное в объекте или явлении, заостряя на нем внимание. Самым сложным приемом творческого воображения, основополагающим для художественного творчества</w:t>
      </w:r>
      <w:r w:rsidR="004F1A45">
        <w:rPr>
          <w:rFonts w:ascii="Times New Roman" w:eastAsia="Times New Roman" w:hAnsi="Times New Roman" w:cs="Times New Roman"/>
          <w:color w:val="000000"/>
          <w:sz w:val="24"/>
          <w:szCs w:val="24"/>
        </w:rPr>
        <w:t>,</w:t>
      </w:r>
      <w:r w:rsidRPr="008C33C0">
        <w:rPr>
          <w:rFonts w:ascii="Times New Roman" w:eastAsia="Times New Roman" w:hAnsi="Times New Roman" w:cs="Times New Roman"/>
          <w:color w:val="000000"/>
          <w:sz w:val="24"/>
          <w:szCs w:val="24"/>
        </w:rPr>
        <w:t xml:space="preserve"> является </w:t>
      </w:r>
      <w:r w:rsidRPr="008C33C0">
        <w:rPr>
          <w:rFonts w:ascii="Times New Roman" w:eastAsia="Times New Roman" w:hAnsi="Times New Roman" w:cs="Times New Roman"/>
          <w:i/>
          <w:iCs/>
          <w:color w:val="000000"/>
          <w:sz w:val="24"/>
          <w:szCs w:val="24"/>
        </w:rPr>
        <w:t>типизация</w:t>
      </w:r>
      <w:r w:rsidRPr="008C33C0">
        <w:rPr>
          <w:rFonts w:ascii="Times New Roman" w:eastAsia="Times New Roman" w:hAnsi="Times New Roman" w:cs="Times New Roman"/>
          <w:color w:val="000000"/>
          <w:sz w:val="24"/>
          <w:szCs w:val="24"/>
        </w:rPr>
        <w:t xml:space="preserve">. Задача создания типичного образа – подлинно художественная. Для успешной деятельности в применении данного приема требуется не только высокая развитость аналитического мышления, но и способность к сопереживанию, </w:t>
      </w:r>
      <w:proofErr w:type="spellStart"/>
      <w:r w:rsidRPr="008C33C0">
        <w:rPr>
          <w:rFonts w:ascii="Times New Roman" w:eastAsia="Times New Roman" w:hAnsi="Times New Roman" w:cs="Times New Roman"/>
          <w:color w:val="000000"/>
          <w:sz w:val="24"/>
          <w:szCs w:val="24"/>
        </w:rPr>
        <w:t>эмпатия</w:t>
      </w:r>
      <w:proofErr w:type="spellEnd"/>
      <w:r w:rsidRPr="008C33C0">
        <w:rPr>
          <w:rFonts w:ascii="Times New Roman" w:eastAsia="Times New Roman" w:hAnsi="Times New Roman" w:cs="Times New Roman"/>
          <w:color w:val="000000"/>
          <w:sz w:val="24"/>
          <w:szCs w:val="24"/>
        </w:rPr>
        <w:t xml:space="preserve"> в высокоразвитой форме. На определенном уровне возрастного развития с помощью специальных упражнений данные компоненты возможно развить. Например, задание нарисовать представителя профессии, выделив типичные черты. Данное умение выделять типичные черты сложного целого имеет </w:t>
      </w:r>
      <w:proofErr w:type="gramStart"/>
      <w:r w:rsidRPr="008C33C0">
        <w:rPr>
          <w:rFonts w:ascii="Times New Roman" w:eastAsia="Times New Roman" w:hAnsi="Times New Roman" w:cs="Times New Roman"/>
          <w:color w:val="000000"/>
          <w:sz w:val="24"/>
          <w:szCs w:val="24"/>
        </w:rPr>
        <w:t>важное значение</w:t>
      </w:r>
      <w:proofErr w:type="gramEnd"/>
      <w:r w:rsidRPr="008C33C0">
        <w:rPr>
          <w:rFonts w:ascii="Times New Roman" w:eastAsia="Times New Roman" w:hAnsi="Times New Roman" w:cs="Times New Roman"/>
          <w:color w:val="000000"/>
          <w:sz w:val="24"/>
          <w:szCs w:val="24"/>
        </w:rPr>
        <w:t xml:space="preserve"> для любой творческой работы художника над впечатлениями. За процессом диссоциации, заключающемся в рассечении сложного цело</w:t>
      </w:r>
      <w:r w:rsidR="004F1A45">
        <w:rPr>
          <w:rFonts w:ascii="Times New Roman" w:eastAsia="Times New Roman" w:hAnsi="Times New Roman" w:cs="Times New Roman"/>
          <w:color w:val="000000"/>
          <w:sz w:val="24"/>
          <w:szCs w:val="24"/>
        </w:rPr>
        <w:t>го на отдельные части, выделении и сохранении существенных качеств и забывании</w:t>
      </w:r>
      <w:r w:rsidRPr="008C33C0">
        <w:rPr>
          <w:rFonts w:ascii="Times New Roman" w:eastAsia="Times New Roman" w:hAnsi="Times New Roman" w:cs="Times New Roman"/>
          <w:color w:val="000000"/>
          <w:sz w:val="24"/>
          <w:szCs w:val="24"/>
        </w:rPr>
        <w:t xml:space="preserve"> менее важных, следует процесс изменения, которому подвергаются эти </w:t>
      </w:r>
      <w:proofErr w:type="spellStart"/>
      <w:r w:rsidRPr="008C33C0">
        <w:rPr>
          <w:rFonts w:ascii="Times New Roman" w:eastAsia="Times New Roman" w:hAnsi="Times New Roman" w:cs="Times New Roman"/>
          <w:color w:val="000000"/>
          <w:sz w:val="24"/>
          <w:szCs w:val="24"/>
        </w:rPr>
        <w:t>диссоциированные</w:t>
      </w:r>
      <w:proofErr w:type="spellEnd"/>
      <w:r w:rsidRPr="008C33C0">
        <w:rPr>
          <w:rFonts w:ascii="Times New Roman" w:eastAsia="Times New Roman" w:hAnsi="Times New Roman" w:cs="Times New Roman"/>
          <w:color w:val="000000"/>
          <w:sz w:val="24"/>
          <w:szCs w:val="24"/>
        </w:rPr>
        <w:t xml:space="preserve"> элементы. Этот процесс изменения или искажения основан на динамичности внутренних нервных возбуждений и соответствующих им образов.</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 xml:space="preserve">Эти следы представляют собой процессы, которые изменяются, живут, отмирают, и в этом движении лежит залог их изменения под влиянием внутренних факторов, искажающих и перерабатывающих их. Следующим моментом в составе процессов воображения является </w:t>
      </w:r>
      <w:r w:rsidRPr="008C33C0">
        <w:rPr>
          <w:rFonts w:ascii="Times New Roman" w:eastAsia="Times New Roman" w:hAnsi="Times New Roman" w:cs="Times New Roman"/>
          <w:i/>
          <w:iCs/>
          <w:color w:val="000000"/>
          <w:sz w:val="24"/>
          <w:szCs w:val="24"/>
        </w:rPr>
        <w:t>ассоциация</w:t>
      </w:r>
      <w:r w:rsidRPr="008C33C0">
        <w:rPr>
          <w:rFonts w:ascii="Times New Roman" w:eastAsia="Times New Roman" w:hAnsi="Times New Roman" w:cs="Times New Roman"/>
          <w:color w:val="000000"/>
          <w:sz w:val="24"/>
          <w:szCs w:val="24"/>
        </w:rPr>
        <w:t xml:space="preserve"> – объединение </w:t>
      </w:r>
      <w:proofErr w:type="spellStart"/>
      <w:r w:rsidRPr="008C33C0">
        <w:rPr>
          <w:rFonts w:ascii="Times New Roman" w:eastAsia="Times New Roman" w:hAnsi="Times New Roman" w:cs="Times New Roman"/>
          <w:color w:val="000000"/>
          <w:sz w:val="24"/>
          <w:szCs w:val="24"/>
        </w:rPr>
        <w:t>диссоциированных</w:t>
      </w:r>
      <w:proofErr w:type="spellEnd"/>
      <w:r w:rsidRPr="008C33C0">
        <w:rPr>
          <w:rFonts w:ascii="Times New Roman" w:eastAsia="Times New Roman" w:hAnsi="Times New Roman" w:cs="Times New Roman"/>
          <w:color w:val="000000"/>
          <w:sz w:val="24"/>
          <w:szCs w:val="24"/>
        </w:rPr>
        <w:t xml:space="preserve"> и изменённых элементов.</w:t>
      </w:r>
    </w:p>
    <w:p w:rsidR="008C33C0" w:rsidRPr="008C33C0" w:rsidRDefault="008C33C0" w:rsidP="00B640B3">
      <w:pPr>
        <w:spacing w:after="0" w:line="360" w:lineRule="auto"/>
        <w:ind w:firstLine="720"/>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Заключительным моментом предварительной работы воображения является комбинация отдельных образов, приведение их в систему, построение сложной картины. На этом деятельность творческого воображения не завершается. Полный круг этой деятельности завершается, когда воображение находит воплощение или кристаллизацию в материальных результатах творческой деятельности во внешних образах.</w:t>
      </w:r>
    </w:p>
    <w:p w:rsidR="008C33C0" w:rsidRPr="00B640B3" w:rsidRDefault="008C33C0" w:rsidP="00B640B3">
      <w:pPr>
        <w:spacing w:before="100" w:beforeAutospacing="1" w:after="0" w:line="360" w:lineRule="auto"/>
        <w:jc w:val="center"/>
        <w:rPr>
          <w:rFonts w:ascii="Times New Roman" w:eastAsia="Times New Roman" w:hAnsi="Times New Roman" w:cs="Times New Roman"/>
          <w:b/>
          <w:color w:val="000000"/>
          <w:sz w:val="24"/>
          <w:szCs w:val="24"/>
        </w:rPr>
      </w:pPr>
      <w:r w:rsidRPr="00B640B3">
        <w:rPr>
          <w:rFonts w:ascii="Times New Roman" w:eastAsia="Times New Roman" w:hAnsi="Times New Roman" w:cs="Times New Roman"/>
          <w:b/>
          <w:color w:val="000000"/>
          <w:sz w:val="24"/>
          <w:szCs w:val="24"/>
        </w:rPr>
        <w:lastRenderedPageBreak/>
        <w:t>Литература</w:t>
      </w:r>
    </w:p>
    <w:p w:rsidR="008C33C0" w:rsidRPr="008C33C0" w:rsidRDefault="008C33C0" w:rsidP="00B640B3">
      <w:pPr>
        <w:numPr>
          <w:ilvl w:val="0"/>
          <w:numId w:val="1"/>
        </w:numPr>
        <w:spacing w:before="100" w:beforeAutospacing="1" w:after="0" w:line="360" w:lineRule="auto"/>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Ветлугина Н.А. Художеств</w:t>
      </w:r>
      <w:r w:rsidR="00B640B3">
        <w:rPr>
          <w:rFonts w:ascii="Times New Roman" w:eastAsia="Times New Roman" w:hAnsi="Times New Roman" w:cs="Times New Roman"/>
          <w:color w:val="000000"/>
          <w:sz w:val="24"/>
          <w:szCs w:val="24"/>
        </w:rPr>
        <w:t>енное творчество и ребенок.</w:t>
      </w:r>
      <w:r w:rsidR="004F1A45">
        <w:rPr>
          <w:rFonts w:ascii="Times New Roman" w:eastAsia="Times New Roman" w:hAnsi="Times New Roman" w:cs="Times New Roman"/>
          <w:color w:val="000000"/>
          <w:sz w:val="24"/>
          <w:szCs w:val="24"/>
        </w:rPr>
        <w:t xml:space="preserve"> </w:t>
      </w:r>
      <w:r w:rsidR="00B640B3">
        <w:rPr>
          <w:rFonts w:ascii="Times New Roman" w:eastAsia="Times New Roman" w:hAnsi="Times New Roman" w:cs="Times New Roman"/>
          <w:color w:val="000000"/>
          <w:sz w:val="24"/>
          <w:szCs w:val="24"/>
        </w:rPr>
        <w:t>- М.:</w:t>
      </w:r>
      <w:r w:rsidRPr="008C33C0">
        <w:rPr>
          <w:rFonts w:ascii="Times New Roman" w:eastAsia="Times New Roman" w:hAnsi="Times New Roman" w:cs="Times New Roman"/>
          <w:color w:val="000000"/>
          <w:sz w:val="24"/>
          <w:szCs w:val="24"/>
        </w:rPr>
        <w:t xml:space="preserve"> 1974.</w:t>
      </w:r>
    </w:p>
    <w:p w:rsidR="008C33C0" w:rsidRPr="008C33C0" w:rsidRDefault="008C33C0" w:rsidP="00B640B3">
      <w:pPr>
        <w:numPr>
          <w:ilvl w:val="0"/>
          <w:numId w:val="1"/>
        </w:numPr>
        <w:spacing w:before="100" w:beforeAutospacing="1" w:after="0" w:line="360" w:lineRule="auto"/>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 xml:space="preserve">Грановская Р.М., </w:t>
      </w:r>
      <w:proofErr w:type="spellStart"/>
      <w:r w:rsidRPr="008C33C0">
        <w:rPr>
          <w:rFonts w:ascii="Times New Roman" w:eastAsia="Times New Roman" w:hAnsi="Times New Roman" w:cs="Times New Roman"/>
          <w:color w:val="000000"/>
          <w:sz w:val="24"/>
          <w:szCs w:val="24"/>
        </w:rPr>
        <w:t>Крижанская</w:t>
      </w:r>
      <w:proofErr w:type="spellEnd"/>
      <w:r w:rsidRPr="008C33C0">
        <w:rPr>
          <w:rFonts w:ascii="Times New Roman" w:eastAsia="Times New Roman" w:hAnsi="Times New Roman" w:cs="Times New Roman"/>
          <w:color w:val="000000"/>
          <w:sz w:val="24"/>
          <w:szCs w:val="24"/>
        </w:rPr>
        <w:t xml:space="preserve"> Ю.С. Творчество и преодоление стереотипов. - СПб: OMS, 1994.</w:t>
      </w:r>
    </w:p>
    <w:p w:rsidR="008C33C0" w:rsidRPr="008C33C0" w:rsidRDefault="008C33C0" w:rsidP="00B640B3">
      <w:pPr>
        <w:numPr>
          <w:ilvl w:val="0"/>
          <w:numId w:val="1"/>
        </w:numPr>
        <w:spacing w:before="100" w:beforeAutospacing="1" w:after="0" w:line="360" w:lineRule="auto"/>
        <w:jc w:val="both"/>
        <w:rPr>
          <w:rFonts w:ascii="Times New Roman" w:eastAsia="Times New Roman" w:hAnsi="Times New Roman" w:cs="Times New Roman"/>
          <w:color w:val="000000"/>
          <w:sz w:val="24"/>
          <w:szCs w:val="24"/>
        </w:rPr>
      </w:pPr>
      <w:r w:rsidRPr="008C33C0">
        <w:rPr>
          <w:rFonts w:ascii="Times New Roman" w:eastAsia="Times New Roman" w:hAnsi="Times New Roman" w:cs="Times New Roman"/>
          <w:color w:val="000000"/>
          <w:sz w:val="24"/>
          <w:szCs w:val="24"/>
        </w:rPr>
        <w:t>Калошина И.П. Психология</w:t>
      </w:r>
      <w:r w:rsidR="00B640B3">
        <w:rPr>
          <w:rFonts w:ascii="Times New Roman" w:eastAsia="Times New Roman" w:hAnsi="Times New Roman" w:cs="Times New Roman"/>
          <w:color w:val="000000"/>
          <w:sz w:val="24"/>
          <w:szCs w:val="24"/>
        </w:rPr>
        <w:t xml:space="preserve"> творческой деятельности.- М.:</w:t>
      </w:r>
      <w:r w:rsidRPr="008C33C0">
        <w:rPr>
          <w:rFonts w:ascii="Times New Roman" w:eastAsia="Times New Roman" w:hAnsi="Times New Roman" w:cs="Times New Roman"/>
          <w:color w:val="000000"/>
          <w:sz w:val="24"/>
          <w:szCs w:val="24"/>
        </w:rPr>
        <w:t xml:space="preserve"> ЮНИТИ, 2003.</w:t>
      </w:r>
    </w:p>
    <w:p w:rsidR="008C33C0" w:rsidRPr="008C33C0" w:rsidRDefault="008C33C0" w:rsidP="00B640B3">
      <w:pPr>
        <w:spacing w:before="100" w:beforeAutospacing="1" w:after="0" w:line="240" w:lineRule="auto"/>
        <w:jc w:val="both"/>
        <w:rPr>
          <w:rFonts w:ascii="Times New Roman" w:eastAsia="Times New Roman" w:hAnsi="Times New Roman" w:cs="Times New Roman"/>
          <w:color w:val="000000"/>
          <w:sz w:val="24"/>
          <w:szCs w:val="24"/>
          <w:bdr w:val="none" w:sz="0" w:space="0" w:color="auto" w:frame="1"/>
          <w:shd w:val="clear" w:color="auto" w:fill="FFFFFF"/>
        </w:rPr>
      </w:pPr>
    </w:p>
    <w:p w:rsidR="008C33C0" w:rsidRPr="008C33C0" w:rsidRDefault="008C33C0" w:rsidP="00B640B3">
      <w:pPr>
        <w:spacing w:after="0" w:line="240" w:lineRule="auto"/>
        <w:jc w:val="both"/>
        <w:rPr>
          <w:rFonts w:ascii="Times New Roman" w:eastAsia="Times New Roman" w:hAnsi="Times New Roman" w:cs="Times New Roman"/>
          <w:color w:val="000000"/>
          <w:sz w:val="24"/>
          <w:szCs w:val="24"/>
          <w:lang w:val="en-US"/>
        </w:rPr>
      </w:pPr>
    </w:p>
    <w:p w:rsidR="00756C74" w:rsidRDefault="00756C74" w:rsidP="00B640B3">
      <w:pPr>
        <w:jc w:val="both"/>
      </w:pPr>
    </w:p>
    <w:sectPr w:rsidR="00756C74" w:rsidSect="00B640B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D1883"/>
    <w:multiLevelType w:val="multilevel"/>
    <w:tmpl w:val="FD0C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33C0"/>
    <w:rsid w:val="004F1A45"/>
    <w:rsid w:val="00756C74"/>
    <w:rsid w:val="008C33C0"/>
    <w:rsid w:val="00B640B3"/>
    <w:rsid w:val="00E30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33C0"/>
    <w:rPr>
      <w:color w:val="0000FF"/>
      <w:u w:val="single"/>
    </w:rPr>
  </w:style>
  <w:style w:type="paragraph" w:styleId="a4">
    <w:name w:val="Normal (Web)"/>
    <w:basedOn w:val="a"/>
    <w:uiPriority w:val="99"/>
    <w:semiHidden/>
    <w:unhideWhenUsed/>
    <w:rsid w:val="008C33C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8C33C0"/>
    <w:pPr>
      <w:spacing w:before="100" w:beforeAutospacing="1" w:after="115"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13725467">
      <w:bodyDiv w:val="1"/>
      <w:marLeft w:val="0"/>
      <w:marRight w:val="0"/>
      <w:marTop w:val="0"/>
      <w:marBottom w:val="0"/>
      <w:divBdr>
        <w:top w:val="none" w:sz="0" w:space="0" w:color="auto"/>
        <w:left w:val="none" w:sz="0" w:space="0" w:color="auto"/>
        <w:bottom w:val="none" w:sz="0" w:space="0" w:color="auto"/>
        <w:right w:val="none" w:sz="0" w:space="0" w:color="auto"/>
      </w:divBdr>
      <w:divsChild>
        <w:div w:id="135557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813</Words>
  <Characters>4636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ИПТИ</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kraftway</dc:creator>
  <cp:keywords/>
  <dc:description/>
  <cp:lastModifiedBy>kraftway</cp:lastModifiedBy>
  <cp:revision>4</cp:revision>
  <dcterms:created xsi:type="dcterms:W3CDTF">2012-06-19T09:49:00Z</dcterms:created>
  <dcterms:modified xsi:type="dcterms:W3CDTF">2012-06-19T13:36:00Z</dcterms:modified>
</cp:coreProperties>
</file>